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</w:p>
    <w:p w:rsidR="00415197" w:rsidRPr="00707890" w:rsidRDefault="00415197" w:rsidP="004151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УТВЕРЖДАЮ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Руководитель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безопасности</w:t>
      </w:r>
    </w:p>
    <w:p w:rsidR="00415197" w:rsidRPr="00707890" w:rsidRDefault="00415197" w:rsidP="00415197">
      <w:pPr>
        <w:pStyle w:val="ConsPlusTitle"/>
        <w:tabs>
          <w:tab w:val="left" w:pos="640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УФПС Курской области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Новиков Н.Н.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«    » ________ 2024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tabs>
          <w:tab w:val="left" w:pos="2685"/>
          <w:tab w:val="center" w:pos="5037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ТЕХНИЧЕСКОЕ ЗАДАНИЕ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по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Курской области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6303BF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15197">
        <w:rPr>
          <w:rFonts w:ascii="Times New Roman" w:eastAsia="Times New Roman" w:hAnsi="Times New Roman" w:cs="Times New Roman"/>
          <w:sz w:val="28"/>
          <w:szCs w:val="28"/>
        </w:rPr>
        <w:t>024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415197" w:rsidRPr="00415197" w:rsidTr="00C70818">
        <w:trPr>
          <w:tblHeader/>
        </w:trPr>
        <w:tc>
          <w:tcPr>
            <w:tcW w:w="709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– персональное рабочее место, обеспечивающее автоматизацию взаимодействия сотрудника ПЦО с СЦН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415197" w:rsidRPr="00415197" w:rsidTr="00C70818">
        <w:tc>
          <w:tcPr>
            <w:tcW w:w="709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7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находящихся в </w:t>
            </w:r>
            <w:hyperlink r:id="rId8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 почтовой связи –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Административно-хозяйственный персонал Охраняемого объекта, имеющий право допуска на </w:t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Объект по коду и/ 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 централизованной охраны (мониторинговый центр) –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централизованного наблюдения –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 УФПС Курской области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 «Почта России» с применением технических средств охраны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УСЛУГИ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централизованной охране объектов почтовой связи УФПС Курской области с применением технических средств охраны. </w:t>
      </w:r>
      <w:r w:rsidRPr="00415197"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 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для оперативного и гарантированного обнаружения и оповещения службы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о несанкционированном проникновении на охраняемый Объект и/ или вызова группы быстрого реагирования в случае возникновения нештатных ситуаций; 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систему тревожной 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2)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информации, сформированной на Охраняемых объектах и принятой от подсистем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объектовых, подсистем передачи информации.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4)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психологического и/ 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постамат и т.д.).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 УФПС Курской области посредством СЦН.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 Объектов УФПС Курской области 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Начало оказания Услуг – в течение 5 рабочих дней после заключения  договора.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оказания Услуг – по истечении 14 месяцев с даты начала оказания услуг.</w:t>
      </w: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Место оказания Услуг – в соответствии с Перечнем охраняемых объектов почтовой связи УФПС Курской области </w:t>
      </w:r>
      <w:r w:rsidRPr="00415197">
        <w:rPr>
          <w:rFonts w:ascii="Times New Roman" w:eastAsia="Times New Roman" w:hAnsi="Times New Roman" w:cs="Times New Roman"/>
          <w:sz w:val="28"/>
          <w:szCs w:val="28"/>
        </w:rPr>
        <w:br/>
        <w:t>(приложение № 1 к ТЗ).</w:t>
      </w:r>
    </w:p>
    <w:p w:rsidR="00415197" w:rsidRPr="00415197" w:rsidRDefault="00415197" w:rsidP="0041519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централизованной охраны Объектов Заказчика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</w:t>
      </w:r>
      <w:r w:rsidR="00703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Переиздание) и ГОСТ Р 55017-2021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Пульты централизованного наблюдения для использования в системах противокриминальной защиты. Требования к информации.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оказание услуги охраны Имущества, находящегося на Объектах Заказчика (согласно приложению  № 1  к  ТЗ), в соответствии с законодательством Российской Федерации с использованием средств оперативной радио- и телефонной связи,</w:t>
      </w:r>
      <w:r w:rsidRPr="00415197" w:rsidDel="00F1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осуществление наблюдения и контроля за соблюдением на Охраняемых объектах УФПС Курской области Общества установленного режима доступа и безопасности по каналам связи с использованием КТСО;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415197" w:rsidRPr="00415197" w:rsidTr="00C7081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415197" w:rsidRPr="00415197" w:rsidTr="00C7081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на ПЦО сигнала «Тревога» (</w:t>
            </w: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с момента поступления на ПЦО сигнала «Тревога» для задержания лиц, совершающих или совершивших противоправные действия.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 (шестого) разряда в соответствии с Приказом Минздравсоцразвития России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17.04.2009 № 199;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разрешение на хранение и ношение при исполнении служебных обязанностей служебного огнестрельного оружия и специальных средств в соответствии с постановлением Правительства Российской Федерации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постановлением Правительства Российской Федерации от 09.09.2015 № 948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Охраняемых объектов УФПС Курской области Общества на ПЦО Исполнителя, по следующему перечню причин поступления сигнала: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«Извещение о проникновении» –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извещателя;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«Извещение о нападении» –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Закон Российской Федерации от 11.03.1992 № 2487-1 «О частной детективной и охранной деятельности в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13.12.1996 № 150-ФЗ «Об оружии»;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27.07.2006 № 152-ФЗ «О персональных данных»;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 (вместе с «Положением о лицензировании частной детективной (сыскной) деятельности», «Положением о лицензировании частной охранной деятельности», «Правилами ведения реестра лицензий на осуществление частной охранной деятельности и предоставления сведений из него», «Правилами уведомления частной охранной организацией органов внутренних дел о начале и об окончании оказания охранных услуг, изменении состава учредителей (участников)»);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14.08.1992 № 587 «Вопросы частной детективной (сыскной) и частной охранной деятельности»;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09.09.2015 № 948 «О внесении изменений в некоторые акты Правительства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21.07.1998 № 814 «О мерах по регулированию оборота гражданского и служебного оружия и патронов к нему на территории Российской Федерации» (вместе с «Правилами оборота гражданского и служебного оружия и патронов к нему на территории Российской Федерации», «Положением о ведении и издании Государственного кадастра гражданского и служебного оружия и патронов к нему»);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Приказ МВД России от 12.04.1999 № 288 «О мерах по реализации Постановления Правительства Российской Федерации от 21.07.1998 № 814» (вместе с «Инструкцией по организации работы органов внутренних дел по контролю за оборотом гражданского и служебного оружия и патронов к нему на территории Российской Федерации») (зарегистрировано в Минюсте России 24.06.1999 № 1814);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>Приказ Минздравсоцразвития России от 17.04.2009 № 199;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 Р 56102.1-2014. Национальный стандарт Российской Федерации. Системы централизованного наблюдения. Часть 1. Общие положения;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:rsidR="00415197" w:rsidRPr="00415197" w:rsidRDefault="00415197" w:rsidP="00415197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и охрана Объектов: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подключение Объекта к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действующие КТСО, смонтированные на Объектах УФПС Курской области АО «Почта России».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укрепленности.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подключения объектового оборудования по всем Объектам к мониторинговому центру Исполнителя – в течение 5 рабочих дней после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3 рабочих дней после заключения договора и согласовывается Заказчиком в течение 2 рабочих дней после ее получения от Исполнителя.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режим охраны Объекта на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КТС – в часы работы (с момента снятия до момента постановки охранной сигнализации) отделений почтовой связи УФПС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выходные и праздничные дни – круглосуточно;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 Сторон).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Объекты или помещения УФП</w:t>
      </w:r>
      <w:r w:rsidRPr="004151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415197">
        <w:rPr>
          <w:rFonts w:ascii="Calibri" w:eastAsia="Times New Roman" w:hAnsi="Calibri" w:cs="Times New Roman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заключённому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помещения УФПС Курской области Общества, ранее не находившиеся под охраной,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извещателями, а также о проведении мероприятий, вследствие которых может потребоваться изменение режима и порядка охраны. При изменении адреса Охраняемого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прохождения тревожного сигнала;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прибытия ГБР.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Приемка услуг осуществляется Заказчиком ежемесячно в течение 15 (пятнадцати) рабочих дней со дня предоставления отчетных документов в соответствии с п. 6.6 ТЗ. Отчетным периодом является календарный месяц.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:rsidR="00415197" w:rsidRPr="00415197" w:rsidRDefault="00EF7ED9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не позднее </w:t>
      </w:r>
      <w:r w:rsidRPr="00EF7E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первичного обследования объектов оформляется и передается Заказчику в одном экземпляре на бумажном носителе для каждого объекта в течение 5 (пяти) рабочих дней с даты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11.03.1992  № 2487-1 «О частной детективной и охранной деятельности в Российской Федерации», 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лицензии не требуется на осуществление охранной деятельности в случае, если оказание услуг по охране объекта обеспечивают органы государственной охраны.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служебного огнестрельного оружия и специальных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КХО в соответствии с п. 55 раздела XI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наличие РХИ у сотрудника Исполнителя в соответствии с п. 52 раздела X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постановления Правительства Российской Федерации от 09.09.2015 № 948: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ПЦО (мониторинговый центр),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наличие транспортных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415197" w:rsidRPr="00415197" w:rsidTr="00C70818">
        <w:tc>
          <w:tcPr>
            <w:tcW w:w="1843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15197" w:rsidRPr="00415197" w:rsidTr="00C70818">
        <w:tc>
          <w:tcPr>
            <w:tcW w:w="1843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охраняемых объектов почтовой связи УФПС Курской области  Общества</w:t>
            </w:r>
          </w:p>
        </w:tc>
        <w:tc>
          <w:tcPr>
            <w:tcW w:w="1134" w:type="dxa"/>
            <w:vAlign w:val="center"/>
          </w:tcPr>
          <w:p w:rsidR="00415197" w:rsidRPr="00415197" w:rsidRDefault="006303BF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14-16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Pr="00415197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415197"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  <w:t xml:space="preserve">Приложение № 1 к ТЗ </w:t>
      </w: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Перечень охраняемых объектов почтовой связи </w:t>
      </w: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>УФПС Курской области Общества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276"/>
        <w:gridCol w:w="1134"/>
        <w:gridCol w:w="1559"/>
        <w:gridCol w:w="851"/>
        <w:gridCol w:w="2126"/>
      </w:tblGrid>
      <w:tr w:rsidR="00415197" w:rsidRPr="00415197" w:rsidTr="00C70818">
        <w:tc>
          <w:tcPr>
            <w:tcW w:w="562" w:type="dxa"/>
          </w:tcPr>
          <w:p w:rsidR="00415197" w:rsidRPr="00415197" w:rsidRDefault="00415197" w:rsidP="00415197">
            <w:pPr>
              <w:spacing w:after="200" w:line="276" w:lineRule="auto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415197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№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134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6" w:type="dxa"/>
          </w:tcPr>
          <w:p w:rsidR="00415197" w:rsidRPr="00415197" w:rsidRDefault="00415197" w:rsidP="0041519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1559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охраны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охраны</w:t>
            </w:r>
          </w:p>
        </w:tc>
      </w:tr>
      <w:tr w:rsidR="00415197" w:rsidRPr="00415197" w:rsidTr="00C70818">
        <w:trPr>
          <w:trHeight w:val="32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415197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Курский почтамт 305000, г. Курск, ул. Красная Площадь, д.8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Понедельник-пятница 7.00-20.00, суббота 7.00-18.00, выходной -  воскресенье </w:t>
            </w:r>
          </w:p>
        </w:tc>
      </w:tr>
      <w:tr w:rsidR="00415197" w:rsidRPr="00415197" w:rsidTr="00C70818">
        <w:trPr>
          <w:trHeight w:val="321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90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20.00-7.00, суббота 18.00-7.00,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25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Горшеченский почтамт 306800,Курская область п. Горшечное, ул. Кирова,8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8.00-18.00, выходной-воскресенье.</w:t>
            </w:r>
          </w:p>
        </w:tc>
      </w:tr>
      <w:tr w:rsidR="00415197" w:rsidRPr="00415197" w:rsidTr="00C70818">
        <w:trPr>
          <w:trHeight w:val="5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18.00-8.00,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7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Дмитриево- Железногорский почтамт 307170,Курская область г. Железногорск, ул. Ленина,23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8.00-20.00, суббота 8.00-19.00, выходной-воскресенье.</w:t>
            </w:r>
          </w:p>
        </w:tc>
      </w:tr>
      <w:tr w:rsidR="00415197" w:rsidRPr="00415197" w:rsidTr="00C70818">
        <w:trPr>
          <w:trHeight w:val="294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69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20.00-8.00, суббота 19.00-8.00,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1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Льговский почтамт 307750,Курская область г. Льгов, ул. Советская,21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8.00-17.00, выходной-воскресенье.</w:t>
            </w:r>
          </w:p>
        </w:tc>
      </w:tr>
      <w:tr w:rsidR="00415197" w:rsidRPr="00415197" w:rsidTr="00C70818">
        <w:trPr>
          <w:trHeight w:val="3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12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17.00-8.00,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11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Обоянский почтамт 306230,Курская область г. Обоянь, Ленина,60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8.00-18.00, выходной-воскресенье.</w:t>
            </w:r>
          </w:p>
        </w:tc>
      </w:tr>
      <w:tr w:rsidR="00415197" w:rsidRPr="00415197" w:rsidTr="00C70818">
        <w:trPr>
          <w:trHeight w:val="3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44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18.00-8.00, воскресенье  и праздничные дни -круглосуточно</w:t>
            </w:r>
          </w:p>
        </w:tc>
      </w:tr>
      <w:tr w:rsidR="00415197" w:rsidRPr="00415197" w:rsidTr="00C70818">
        <w:trPr>
          <w:trHeight w:val="27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Рыльский почтамт 307370,Курская область г. Рыльск, пл. Советская,28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Понедельник-суббота 8.00-20.00, выходной-воскресенье.</w:t>
            </w:r>
          </w:p>
        </w:tc>
      </w:tr>
      <w:tr w:rsidR="00415197" w:rsidRPr="00415197" w:rsidTr="00C70818">
        <w:trPr>
          <w:trHeight w:val="398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Понедельник-суббота 20.00-8.00,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22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Суджанский почтамт 307800,Курская область г. Суджа, ул. Советская площадь,12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Понедельник-пятница 8.00-20.00, суббота, воскресенье 8.00-14.00 </w:t>
            </w:r>
          </w:p>
        </w:tc>
      </w:tr>
      <w:tr w:rsidR="00415197" w:rsidRPr="00415197" w:rsidTr="00C70818">
        <w:trPr>
          <w:trHeight w:val="450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69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20.00-8.00, суббота, воскресенье 14.00-8.00, праздничные дни -круглосуточно</w:t>
            </w:r>
          </w:p>
        </w:tc>
      </w:tr>
      <w:tr w:rsidR="00415197" w:rsidRPr="00415197" w:rsidTr="00C70818">
        <w:trPr>
          <w:trHeight w:val="244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Фатежский почтамт 307100,Курская область г. Фатеж, ул. К. Маркса,17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Понедельник-пятница, 8.00-19.0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0, суббота 8:00-18.00 выходной-воскресенье.</w:t>
            </w:r>
          </w:p>
        </w:tc>
      </w:tr>
      <w:tr w:rsidR="00415197" w:rsidRPr="00415197" w:rsidTr="00C70818">
        <w:trPr>
          <w:trHeight w:val="5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58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 пятница 19.0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0-8.00, суббота 18.00-8.00, воскресенье  и праздничные дни -круглосуточно</w:t>
            </w:r>
          </w:p>
        </w:tc>
      </w:tr>
      <w:tr w:rsidR="00415197" w:rsidRPr="00415197" w:rsidTr="00C70818">
        <w:trPr>
          <w:trHeight w:val="28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Щигровский почтамт 306530,Курская область г. Щигры, ул. Октябрьская,27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07.00-19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.00, суббота 07.00-18.00, выходной-воскресенье.</w:t>
            </w:r>
          </w:p>
        </w:tc>
      </w:tr>
      <w:tr w:rsidR="00415197" w:rsidRPr="00415197" w:rsidTr="00C70818">
        <w:trPr>
          <w:trHeight w:val="41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5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.00-07.00, суббота 18.00-07.00, воскресенье и праздничные дни -круглосуточно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15197" w:rsidRPr="00415197" w:rsidSect="00415197">
      <w:headerReference w:type="default" r:id="rId9"/>
      <w:pgSz w:w="12240" w:h="15840"/>
      <w:pgMar w:top="1134" w:right="850" w:bottom="1134" w:left="1701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9C" w:rsidRDefault="00A0649C" w:rsidP="00415197">
      <w:pPr>
        <w:spacing w:after="0" w:line="240" w:lineRule="auto"/>
      </w:pPr>
      <w:r>
        <w:separator/>
      </w:r>
    </w:p>
  </w:endnote>
  <w:endnote w:type="continuationSeparator" w:id="0">
    <w:p w:rsidR="00A0649C" w:rsidRDefault="00A0649C" w:rsidP="0041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9C" w:rsidRDefault="00A0649C" w:rsidP="00415197">
      <w:pPr>
        <w:spacing w:after="0" w:line="240" w:lineRule="auto"/>
      </w:pPr>
      <w:r>
        <w:separator/>
      </w:r>
    </w:p>
  </w:footnote>
  <w:footnote w:type="continuationSeparator" w:id="0">
    <w:p w:rsidR="00A0649C" w:rsidRDefault="00A0649C" w:rsidP="0041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468403"/>
      <w:docPartObj>
        <w:docPartGallery w:val="Page Numbers (Top of Page)"/>
        <w:docPartUnique/>
      </w:docPartObj>
    </w:sdtPr>
    <w:sdtEndPr/>
    <w:sdtContent>
      <w:p w:rsidR="00415197" w:rsidRDefault="004151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2C1">
          <w:rPr>
            <w:noProof/>
          </w:rPr>
          <w:t>3</w:t>
        </w:r>
        <w:r>
          <w:fldChar w:fldCharType="end"/>
        </w:r>
      </w:p>
    </w:sdtContent>
  </w:sdt>
  <w:p w:rsidR="001A4356" w:rsidRPr="00084F65" w:rsidRDefault="004C32C1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cs="Times New Roman"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1F6"/>
    <w:rsid w:val="00025513"/>
    <w:rsid w:val="00275C0B"/>
    <w:rsid w:val="003655F9"/>
    <w:rsid w:val="00415197"/>
    <w:rsid w:val="004C32C1"/>
    <w:rsid w:val="006303BF"/>
    <w:rsid w:val="00703C14"/>
    <w:rsid w:val="008655E0"/>
    <w:rsid w:val="00A0649C"/>
    <w:rsid w:val="00C421F6"/>
    <w:rsid w:val="00D160EC"/>
    <w:rsid w:val="00D3499F"/>
    <w:rsid w:val="00E11C35"/>
    <w:rsid w:val="00E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1021D-59DE-4231-AF89-53BCBCB6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1519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5197"/>
  </w:style>
  <w:style w:type="paragraph" w:customStyle="1" w:styleId="ConsPlusTitle">
    <w:name w:val="ConsPlusTitle"/>
    <w:rsid w:val="004151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4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49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1%D1%81%D1%82%D0%B2%D0%B5%D0%BD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5%D1%89%D1%8C_(%D0%BF%D1%80%D0%B0%D0%B2%D0%BE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4826</Words>
  <Characters>27509</Characters>
  <Application>Microsoft Office Word</Application>
  <DocSecurity>4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 Дмитрий Николаевич</dc:creator>
  <cp:keywords/>
  <dc:description/>
  <cp:lastModifiedBy>Мезенцев Дмитрий Николаевич</cp:lastModifiedBy>
  <cp:revision>2</cp:revision>
  <cp:lastPrinted>2024-08-23T10:41:00Z</cp:lastPrinted>
  <dcterms:created xsi:type="dcterms:W3CDTF">2026-08-12T10:08:00Z</dcterms:created>
  <dcterms:modified xsi:type="dcterms:W3CDTF">2026-08-12T10:08:00Z</dcterms:modified>
</cp:coreProperties>
</file>